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6D" w:rsidRPr="00C94999" w:rsidRDefault="00C94999" w:rsidP="00C94999">
      <w:pPr>
        <w:bidi/>
        <w:jc w:val="both"/>
        <w:rPr>
          <w:rFonts w:cs="B Titr"/>
          <w:sz w:val="24"/>
          <w:szCs w:val="24"/>
          <w:rtl/>
        </w:rPr>
      </w:pPr>
      <w:bookmarkStart w:id="0" w:name="_GoBack"/>
      <w:r w:rsidRPr="00C94999">
        <w:rPr>
          <w:rFonts w:cs="B Titr"/>
          <w:sz w:val="24"/>
          <w:szCs w:val="24"/>
          <w:rtl/>
        </w:rPr>
        <w:t>آيين نامه پايان نامه هاي محصول محور</w:t>
      </w:r>
    </w:p>
    <w:bookmarkEnd w:id="0"/>
    <w:p w:rsidR="00C94999" w:rsidRPr="00C94999" w:rsidRDefault="00C94999" w:rsidP="00C9499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</w:rPr>
      </w:pP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 سلام و احترام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</w:rPr>
      </w:pPr>
    </w:p>
    <w:p w:rsidR="00C94999" w:rsidRPr="00C94999" w:rsidRDefault="00C94999" w:rsidP="00C9499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</w:rPr>
      </w:pP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پيرو ابلاغ شيوه نامه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 xml:space="preserve"> "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پايان نامه هاي فناورانه و محصول محور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 xml:space="preserve">" 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طي نامه شماره 145887 مورخ 23 / 03 / 1403 در راستاي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بهره مندي از پتانسيل علمي دانشجويان شاغل به تحصيل در دانشگاه بويژه دانشجويان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تحصيلات تكميلي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براي دستيابي به اهداف دانشگاه كارآفرين موارد مربوط به پايان نامه هاي محصول محور در راستاي</w:t>
      </w:r>
      <w:r w:rsidRPr="00C94999">
        <w:rPr>
          <w:rFonts w:ascii="Cambria" w:eastAsia="Times New Roman" w:hAnsi="Cambria" w:cs="Cambria" w:hint="cs"/>
          <w:b/>
          <w:bCs/>
          <w:color w:val="000000"/>
          <w:sz w:val="24"/>
          <w:szCs w:val="24"/>
          <w:rtl/>
        </w:rPr>
        <w:t> 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استفاده از امتياز محصول به جاي مقاله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، مجددا به شرح زير و در فايل پيوست ابلاغ مي گردد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>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</w:rPr>
      </w:pP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>*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گفتني است ارسال فايل هاي پروپوزال، اطلاعات علمي،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</w:rPr>
        <w:t> 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feasibility study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و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 business plan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طرح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الزامي است و بديهي است كه به مدارك ناقص ترتيب اثر داده نخواهد شد</w:t>
      </w:r>
      <w:r w:rsidRPr="00C94999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</w:rPr>
        <w:t> </w:t>
      </w:r>
    </w:p>
    <w:p w:rsidR="00C94999" w:rsidRPr="00C94999" w:rsidRDefault="00C94999" w:rsidP="00C9499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  <w:color w:val="000000"/>
          <w:sz w:val="24"/>
          <w:szCs w:val="24"/>
        </w:rPr>
      </w:pP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برخي از مصاديق نتايج پايان نامه محصول محور در شامل موارد ذيل مي باشد: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ثبت اختراع محصول، فرايند و ... منتج از پايان نامه در اداره ثبت اختراعات قوه قضائيه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ثبت اختراع در يكي از ادارات ثبت اختراع بين المللي شامل اداره پتنت و علائم تجاري آمريكا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(USPTO)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 اداره پتنت اروپا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(EPO)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 اداره پتنت و علامت تجاري آلمان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(DPMA)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 اداره مالكيت فكري انگلستان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(IPO)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 اداره مالكيت فكري كره جنوبي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(KIPO)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، اداره پتنت ژاپن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(JPO)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و ادره مالكيت فكري چين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(CNIPA)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يا ساير مراجع همتراز توسط يك مرجع ارزياب مورد تاييد شوراي مالكيت فكري دانشگاه مانند كانون پتنت ايران و ثبت اظهار نامه در يكي از ادارات فوق يا ثبت اظهار نامه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PCT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ساخت و توليد نمونه اوليه (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</w:rPr>
        <w:t>prototype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) از محصول فناورانه منتج از پايان نامه (دارو، تجهيزات و ملزومات پزشكي، نرم افزار كاربردي و ...) به همراه ارائه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business plan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و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feasibility study</w:t>
      </w:r>
      <w:proofErr w:type="gramStart"/>
      <w:r w:rsidRPr="00C94999">
        <w:rPr>
          <w:rFonts w:ascii="Times New Roman" w:eastAsia="Times New Roman" w:hAnsi="Times New Roman" w:cs="B Nazanin"/>
          <w:b/>
          <w:bCs/>
          <w:color w:val="000000"/>
          <w:sz w:val="24"/>
          <w:szCs w:val="24"/>
        </w:rPr>
        <w:t> 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مورد</w:t>
      </w:r>
      <w:proofErr w:type="gramEnd"/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تأييد براي توليد.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proofErr w:type="gramStart"/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توليد 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محصول</w:t>
      </w:r>
      <w:proofErr w:type="gramEnd"/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 منتج از پايان نامه با مجوز سازمان غذا و دارو و اداره كل تجهيزات پزشكي 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تأسيس شركت فناور مبتني بر محصول فناورانه منتج از پايان نامه و استقرار در مراكز رشد و شتاب دهنده ها.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تأسيس شركت فناور مبتني بر محصول فناورانه منتج از پايان نامه و اخذ مجوز دانش بنيان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فروش دانش فني محصول فناورانه منتج از پايان نامه در داخل كشور و ارايه مستندات تراكنش مالي</w:t>
      </w:r>
    </w:p>
    <w:p w:rsidR="00C94999" w:rsidRPr="00C94999" w:rsidRDefault="00C94999" w:rsidP="00C94999">
      <w:pPr>
        <w:shd w:val="clear" w:color="auto" w:fill="FFFFFF"/>
        <w:bidi/>
        <w:spacing w:before="100" w:beforeAutospacing="1" w:after="100" w:afterAutospacing="1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طراحي و ساخت يك وسيله كمك </w:t>
      </w:r>
      <w:proofErr w:type="gramStart"/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آموزشي(</w:t>
      </w:r>
      <w:proofErr w:type="gramEnd"/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 xml:space="preserve">مولاژ و ...) با استفاده از فناوريهاي نوين 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  <w:lang w:bidi="fa-IR"/>
        </w:rPr>
        <w:t>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به تاييد مركز مطالعات و توسعه آموزش علوم پزشكي وزارت بهداشت، درمان و آموزش پزشكي.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C9499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 xml:space="preserve"> 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بومي سازي "پروتكل هاي درماني" به تاييد معاونت درمان وزارت بهداشت، درمان و آموزش پزشكي.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تدوين محتواي آموزش به بيمار با استفاده از فناوريهاي نوين به تاييد معاونت آموزشي وزارت بهداشت، درمان و آموزش پزشكي.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تدوين "راهنماي عملكرد باليني" به عنوان مسئول تدوين به تاييد معاونت درمان وزارت بهداشت، درمان و آموزش پزشكي.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ind w:left="720" w:hanging="450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 w:rsidRPr="00C94999">
        <w:rPr>
          <w:rFonts w:ascii="Symbol" w:eastAsia="Times New Roman" w:hAnsi="Symbol" w:cs="B Nazanin"/>
          <w:color w:val="000000"/>
          <w:sz w:val="24"/>
          <w:szCs w:val="24"/>
        </w:rPr>
        <w:lastRenderedPageBreak/>
        <w:t></w:t>
      </w:r>
      <w:r w:rsidRPr="00C94999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        </w:t>
      </w:r>
      <w:r w:rsidRPr="00C94999">
        <w:rPr>
          <w:rFonts w:ascii="Times New Roman" w:eastAsia="Times New Roman" w:hAnsi="Times New Roman" w:cs="B Nazanin" w:hint="cs"/>
          <w:color w:val="000000"/>
          <w:sz w:val="24"/>
          <w:szCs w:val="24"/>
          <w:rtl/>
          <w:lang w:bidi="fa-IR"/>
        </w:rPr>
        <w:t>طراحي، اجرا و ارزشيابي خدمت موثر درماني، بهداشتي، آموزشي يا مديريتي مبتني بر دانش فني يا تخصصي در حوزه سلامت (از جمله طراحي و استقرار سيستم هاي مديريتي يا آموزشي جديد) به تاييد معاونت مربوطه وزارت بهداشت، درمان و آموزش پزشكي.</w:t>
      </w:r>
    </w:p>
    <w:p w:rsidR="00C94999" w:rsidRPr="00C94999" w:rsidRDefault="00C94999" w:rsidP="00C94999">
      <w:pPr>
        <w:shd w:val="clear" w:color="auto" w:fill="FFFFFF"/>
        <w:bidi/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p w:rsidR="00C94999" w:rsidRPr="00C94999" w:rsidRDefault="00C94999" w:rsidP="00C94999">
      <w:pPr>
        <w:bidi/>
        <w:jc w:val="both"/>
        <w:rPr>
          <w:rFonts w:cs="B Nazanin"/>
          <w:sz w:val="24"/>
          <w:szCs w:val="24"/>
        </w:rPr>
      </w:pPr>
    </w:p>
    <w:sectPr w:rsidR="00C94999" w:rsidRPr="00C9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99"/>
    <w:rsid w:val="00C94999"/>
    <w:rsid w:val="00DE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554A4-FB65-4623-8685-02C08043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4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1</cp:revision>
  <dcterms:created xsi:type="dcterms:W3CDTF">2025-01-21T07:11:00Z</dcterms:created>
  <dcterms:modified xsi:type="dcterms:W3CDTF">2025-01-21T07:15:00Z</dcterms:modified>
</cp:coreProperties>
</file>